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7BF0" w14:textId="77777777" w:rsidR="00C203B9" w:rsidRDefault="00000000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Buli Xing</w:t>
      </w:r>
    </w:p>
    <w:p w14:paraId="5C826ECF" w14:textId="4B9E8C3C" w:rsidR="00503D01" w:rsidRPr="008B00D1" w:rsidRDefault="00503D01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  <w:b/>
          <w:bCs/>
        </w:rPr>
      </w:pPr>
      <w:r w:rsidRPr="008B00D1">
        <w:rPr>
          <w:rFonts w:ascii="Calibri" w:eastAsia="Calibri" w:hAnsi="Calibri" w:cs="Calibri"/>
          <w:b/>
          <w:bCs/>
        </w:rPr>
        <w:t>Trust &amp; Safety | AI Systems | Risk Platforms | Enterprise Product Strategy</w:t>
      </w:r>
    </w:p>
    <w:p w14:paraId="4628995B" w14:textId="1E8C00CE" w:rsidR="00C203B9" w:rsidRPr="008B00D1" w:rsidRDefault="00000000">
      <w:pPr>
        <w:pBdr>
          <w:bottom w:val="single" w:sz="6" w:space="0" w:color="000000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Boston, MA </w:t>
      </w:r>
      <w:r w:rsidRPr="008B00D1">
        <w:rPr>
          <w:rFonts w:ascii="Calibri" w:eastAsia="Calibri" w:hAnsi="Calibri" w:cs="Calibri"/>
          <w:color w:val="000000"/>
        </w:rPr>
        <w:t>| </w:t>
      </w:r>
      <w:r w:rsidRPr="008B00D1">
        <w:rPr>
          <w:rFonts w:ascii="Calibri" w:eastAsia="Calibri" w:hAnsi="Calibri" w:cs="Calibri"/>
        </w:rPr>
        <w:t>443</w:t>
      </w:r>
      <w:r w:rsidRPr="008B00D1">
        <w:rPr>
          <w:rFonts w:ascii="Calibri" w:eastAsia="Calibri" w:hAnsi="Calibri" w:cs="Calibri"/>
        </w:rPr>
        <w:noBreakHyphen/>
        <w:t>648</w:t>
      </w:r>
      <w:r w:rsidRPr="008B00D1">
        <w:rPr>
          <w:rFonts w:ascii="Calibri" w:eastAsia="Calibri" w:hAnsi="Calibri" w:cs="Calibri"/>
        </w:rPr>
        <w:noBreakHyphen/>
        <w:t>6872</w:t>
      </w:r>
      <w:r w:rsidR="00F7399D" w:rsidRPr="008B00D1">
        <w:rPr>
          <w:rFonts w:ascii="Calibri" w:eastAsia="Calibri" w:hAnsi="Calibri" w:cs="Calibri"/>
        </w:rPr>
        <w:t xml:space="preserve">| </w:t>
      </w:r>
      <w:hyperlink r:id="rId5" w:history="1">
        <w:r w:rsidR="00C203B9" w:rsidRPr="008B00D1">
          <w:rPr>
            <w:rFonts w:ascii="Calibri" w:eastAsia="Calibri" w:hAnsi="Calibri" w:cs="Calibri"/>
            <w:color w:val="000000"/>
          </w:rPr>
          <w:t>xingbuli2012@gmail.com</w:t>
        </w:r>
      </w:hyperlink>
      <w:r w:rsidRPr="008B00D1">
        <w:rPr>
          <w:rFonts w:ascii="Calibri" w:eastAsia="Calibri" w:hAnsi="Calibri" w:cs="Calibri"/>
        </w:rPr>
        <w:t> </w:t>
      </w:r>
      <w:r w:rsidRPr="008B00D1">
        <w:rPr>
          <w:rFonts w:ascii="Calibri" w:eastAsia="Calibri" w:hAnsi="Calibri" w:cs="Calibri"/>
          <w:color w:val="000000"/>
        </w:rPr>
        <w:t>| </w:t>
      </w:r>
      <w:hyperlink r:id="rId6" w:history="1">
        <w:r w:rsidR="00C203B9" w:rsidRPr="008B00D1">
          <w:rPr>
            <w:rFonts w:ascii="Calibri" w:eastAsia="Calibri" w:hAnsi="Calibri" w:cs="Calibri"/>
            <w:color w:val="000000"/>
          </w:rPr>
          <w:t>linkedin.com/in/</w:t>
        </w:r>
        <w:proofErr w:type="spellStart"/>
        <w:r w:rsidR="00C203B9" w:rsidRPr="008B00D1">
          <w:rPr>
            <w:rFonts w:ascii="Calibri" w:eastAsia="Calibri" w:hAnsi="Calibri" w:cs="Calibri"/>
            <w:color w:val="000000"/>
          </w:rPr>
          <w:t>buli</w:t>
        </w:r>
        <w:r w:rsidR="00C203B9" w:rsidRPr="008B00D1">
          <w:rPr>
            <w:rFonts w:ascii="Calibri" w:eastAsia="Calibri" w:hAnsi="Calibri" w:cs="Calibri"/>
            <w:color w:val="000000"/>
          </w:rPr>
          <w:noBreakHyphen/>
          <w:t>xing</w:t>
        </w:r>
        <w:proofErr w:type="spellEnd"/>
      </w:hyperlink>
    </w:p>
    <w:p w14:paraId="747965C5" w14:textId="77777777" w:rsidR="00503D01" w:rsidRPr="008B00D1" w:rsidRDefault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b/>
          <w:bCs/>
        </w:rPr>
      </w:pPr>
    </w:p>
    <w:p w14:paraId="122C4FFF" w14:textId="4FDC9475" w:rsidR="00F7399D" w:rsidRPr="008B00D1" w:rsidRDefault="00503D01" w:rsidP="00F7399D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 xml:space="preserve">Technical product leader with 7+ years building AI-enabled platforms in high-stakes environments, including </w:t>
      </w:r>
      <w:r w:rsidR="00F70134" w:rsidRPr="008B00D1">
        <w:rPr>
          <w:rFonts w:ascii="Calibri" w:eastAsia="Calibri" w:hAnsi="Calibri" w:cs="Calibri"/>
        </w:rPr>
        <w:t>consecutive</w:t>
      </w:r>
      <w:r w:rsidRPr="008B00D1">
        <w:rPr>
          <w:rFonts w:ascii="Calibri" w:eastAsia="Calibri" w:hAnsi="Calibri" w:cs="Calibri"/>
        </w:rPr>
        <w:t xml:space="preserve"> roles in Trust &amp; Safety and robotics automation at Amazon. Hands-on experience designing ML-based abuse detection systems, defining enforcement policy, and driving cross-functional response across legal, operations, and engineering. Brings a rare combination of risk-domain expertise — spanning marketplace fraud, international sanctions, AML/KYC, GDPR, and functional safety — with the technical depth to work at the model and signal level.</w:t>
      </w:r>
    </w:p>
    <w:p w14:paraId="24C5F70F" w14:textId="77777777" w:rsidR="00503D01" w:rsidRPr="008B00D1" w:rsidRDefault="00503D01" w:rsidP="00503D01">
      <w:pPr>
        <w:spacing w:line="220" w:lineRule="atLeast"/>
        <w:jc w:val="center"/>
        <w:rPr>
          <w:rFonts w:ascii="Calibri" w:eastAsia="Calibri" w:hAnsi="Calibri" w:cs="Calibri"/>
          <w:b/>
          <w:bCs/>
          <w:caps/>
        </w:rPr>
      </w:pPr>
    </w:p>
    <w:p w14:paraId="0786A987" w14:textId="5DA1D71A" w:rsidR="00503D01" w:rsidRPr="008B00D1" w:rsidRDefault="00503D01" w:rsidP="00503D01">
      <w:pPr>
        <w:spacing w:line="220" w:lineRule="atLeast"/>
        <w:jc w:val="center"/>
        <w:rPr>
          <w:rFonts w:ascii="Calibri" w:eastAsia="Calibri" w:hAnsi="Calibri" w:cs="Calibri"/>
          <w:b/>
          <w:bCs/>
          <w:caps/>
        </w:rPr>
      </w:pPr>
      <w:r w:rsidRPr="008B00D1">
        <w:rPr>
          <w:rFonts w:ascii="Calibri" w:eastAsia="Calibri" w:hAnsi="Calibri" w:cs="Calibri"/>
          <w:b/>
          <w:bCs/>
          <w:caps/>
        </w:rPr>
        <w:t>CORE COMPETENCIES</w:t>
      </w:r>
    </w:p>
    <w:p w14:paraId="54224655" w14:textId="77777777" w:rsidR="00503D01" w:rsidRPr="008B00D1" w:rsidRDefault="00503D01" w:rsidP="00503D01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  <w:b/>
          <w:bCs/>
        </w:rPr>
        <w:t>Trust &amp; Safety:</w:t>
      </w:r>
      <w:r w:rsidRPr="008B00D1">
        <w:rPr>
          <w:rFonts w:ascii="Calibri" w:eastAsia="Calibri" w:hAnsi="Calibri" w:cs="Calibri"/>
        </w:rPr>
        <w:t xml:space="preserve">  Abuse detection system design, ML classifier evaluation, enforcement policy, bad actor removal, platform integrity</w:t>
      </w:r>
    </w:p>
    <w:p w14:paraId="41F0FDC0" w14:textId="77777777" w:rsidR="00503D01" w:rsidRPr="008B00D1" w:rsidRDefault="00503D01" w:rsidP="00503D01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  <w:b/>
          <w:bCs/>
        </w:rPr>
        <w:t>Risk &amp; Compliance:</w:t>
      </w:r>
      <w:r w:rsidRPr="008B00D1">
        <w:rPr>
          <w:rFonts w:ascii="Calibri" w:eastAsia="Calibri" w:hAnsi="Calibri" w:cs="Calibri"/>
        </w:rPr>
        <w:t xml:space="preserve">  AML/KYC, OFAC/EU/UN sanctions, GDPR compliance, dual-use technology controls, adverse media screening</w:t>
      </w:r>
    </w:p>
    <w:p w14:paraId="5543848B" w14:textId="77777777" w:rsidR="00503D01" w:rsidRPr="008B00D1" w:rsidRDefault="00503D01" w:rsidP="00503D01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  <w:b/>
          <w:bCs/>
        </w:rPr>
        <w:t>Technical:</w:t>
      </w:r>
      <w:r w:rsidRPr="008B00D1">
        <w:rPr>
          <w:rFonts w:ascii="Calibri" w:eastAsia="Calibri" w:hAnsi="Calibri" w:cs="Calibri"/>
        </w:rPr>
        <w:t xml:space="preserve">  ML signal design, foundation models, robotics perception, systems reliability, OT/automation platforms</w:t>
      </w:r>
    </w:p>
    <w:p w14:paraId="38726759" w14:textId="1A40A183" w:rsidR="00503D01" w:rsidRPr="008B00D1" w:rsidRDefault="00503D01" w:rsidP="00503D01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  <w:b/>
          <w:bCs/>
        </w:rPr>
        <w:t>Leadership:</w:t>
      </w:r>
      <w:r w:rsidRPr="008B00D1">
        <w:rPr>
          <w:rFonts w:ascii="Calibri" w:eastAsia="Calibri" w:hAnsi="Calibri" w:cs="Calibri"/>
        </w:rPr>
        <w:t xml:space="preserve">  Cross-functional enforcement coordination (legal/ops/</w:t>
      </w:r>
      <w:proofErr w:type="spellStart"/>
      <w:r w:rsidRPr="008B00D1">
        <w:rPr>
          <w:rFonts w:ascii="Calibri" w:eastAsia="Calibri" w:hAnsi="Calibri" w:cs="Calibri"/>
        </w:rPr>
        <w:t>eng</w:t>
      </w:r>
      <w:proofErr w:type="spellEnd"/>
      <w:r w:rsidRPr="008B00D1">
        <w:rPr>
          <w:rFonts w:ascii="Calibri" w:eastAsia="Calibri" w:hAnsi="Calibri" w:cs="Calibri"/>
        </w:rPr>
        <w:t>), stakeholder alignment, OKR definition, scaled rollouts</w:t>
      </w:r>
    </w:p>
    <w:p w14:paraId="3B1D53B8" w14:textId="77777777" w:rsidR="00503D01" w:rsidRPr="008B00D1" w:rsidRDefault="00503D01" w:rsidP="00F7399D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</w:p>
    <w:p w14:paraId="70975C6B" w14:textId="54725FD3" w:rsidR="00C203B9" w:rsidRPr="008B00D1" w:rsidRDefault="00000000" w:rsidP="00F7399D">
      <w:pPr>
        <w:spacing w:line="220" w:lineRule="atLeast"/>
        <w:jc w:val="center"/>
        <w:rPr>
          <w:rFonts w:ascii="Calibri" w:eastAsia="Calibri" w:hAnsi="Calibri" w:cs="Calibri"/>
          <w:b/>
          <w:bCs/>
          <w:caps/>
        </w:rPr>
      </w:pPr>
      <w:r w:rsidRPr="008B00D1">
        <w:rPr>
          <w:rFonts w:ascii="Calibri" w:eastAsia="Calibri" w:hAnsi="Calibri" w:cs="Calibri"/>
          <w:b/>
          <w:bCs/>
          <w:caps/>
        </w:rPr>
        <w:t>experience</w:t>
      </w:r>
    </w:p>
    <w:p w14:paraId="79C1670F" w14:textId="77777777" w:rsidR="00C203B9" w:rsidRPr="008B00D1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</w:rPr>
      </w:pPr>
      <w:r w:rsidRPr="008B00D1">
        <w:rPr>
          <w:rStyle w:val="fs14fw6"/>
          <w:rFonts w:ascii="Calibri" w:eastAsia="Calibri" w:hAnsi="Calibri" w:cs="Calibri"/>
          <w:b/>
          <w:bCs/>
        </w:rPr>
        <w:t>Amazon</w:t>
      </w:r>
      <w:r w:rsidRPr="008B00D1">
        <w:rPr>
          <w:rStyle w:val="fs14fw6undefinedtdn"/>
          <w:rFonts w:ascii="Calibri" w:eastAsia="Calibri" w:hAnsi="Calibri" w:cs="Calibri"/>
          <w:b/>
          <w:bCs/>
        </w:rPr>
        <w:t>,</w:t>
      </w:r>
      <w:r w:rsidRPr="008B00D1">
        <w:rPr>
          <w:rStyle w:val="fs14fw4undefinedtdn"/>
          <w:rFonts w:ascii="Calibri" w:eastAsia="Calibri" w:hAnsi="Calibri" w:cs="Calibri"/>
        </w:rPr>
        <w:t xml:space="preserve"> </w:t>
      </w:r>
      <w:r w:rsidRPr="008B00D1">
        <w:rPr>
          <w:rStyle w:val="fs14fw4"/>
          <w:rFonts w:ascii="Calibri" w:eastAsia="Calibri" w:hAnsi="Calibri" w:cs="Calibri"/>
        </w:rPr>
        <w:t>Boston, MA, United States</w:t>
      </w:r>
      <w:r w:rsidRPr="008B00D1">
        <w:rPr>
          <w:rStyle w:val="fs14fw6text-right"/>
          <w:rFonts w:ascii="Calibri" w:eastAsia="Calibri" w:hAnsi="Calibri" w:cs="Calibri"/>
          <w:b/>
          <w:bCs/>
        </w:rPr>
        <w:tab/>
        <w:t>July 2022 - Present</w:t>
      </w:r>
    </w:p>
    <w:p w14:paraId="0B9BA3C3" w14:textId="77777777" w:rsidR="00C203B9" w:rsidRPr="008B00D1" w:rsidRDefault="00000000">
      <w:pPr>
        <w:spacing w:line="220" w:lineRule="atLeast"/>
        <w:rPr>
          <w:rFonts w:ascii="Calibri" w:eastAsia="Calibri" w:hAnsi="Calibri" w:cs="Calibri"/>
        </w:rPr>
      </w:pPr>
      <w:r w:rsidRPr="008B00D1">
        <w:rPr>
          <w:rStyle w:val="fs14fw6ttcundefined"/>
          <w:rFonts w:ascii="Calibri" w:eastAsia="Calibri" w:hAnsi="Calibri" w:cs="Calibri"/>
          <w:b/>
          <w:bCs/>
        </w:rPr>
        <w:t>Technical Product Manager, Amazon Robotics</w:t>
      </w:r>
    </w:p>
    <w:p w14:paraId="2461248C" w14:textId="77777777" w:rsidR="00503D01" w:rsidRPr="008B00D1" w:rsidRDefault="00503D01" w:rsidP="00503D01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Lead product for Sparrow — deployed across 5 fulfillment centers, targeting 40+ sites by EOY on track to become the world's largest item manipulator fleet. Delivers $20M+ in annual operational savings per site.</w:t>
      </w:r>
    </w:p>
    <w:p w14:paraId="3DC3D179" w14:textId="77777777" w:rsidR="00503D01" w:rsidRPr="008B00D1" w:rsidRDefault="00503D01" w:rsidP="00503D01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Championed the Gen2 architectural reframe via trade-off analysis and cross-functional stakeholder alignment. Result: BOM cost $220K → $140K, availability 85% → 95%, payback 2+ years → ~1 year.</w:t>
      </w:r>
    </w:p>
    <w:p w14:paraId="1C47D4CB" w14:textId="77777777" w:rsidR="00503D01" w:rsidRPr="008B00D1" w:rsidRDefault="00503D01" w:rsidP="00503D01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Drove adoption of a foundational AI stack generalizing across robot tasks — owned evaluation criteria, rollout strategy, and operator intervention reduction (~35% improvement per site).</w:t>
      </w:r>
    </w:p>
    <w:p w14:paraId="0ABB2E51" w14:textId="77777777" w:rsidR="00503D01" w:rsidRPr="008B00D1" w:rsidRDefault="00503D01" w:rsidP="00503D01">
      <w:pPr>
        <w:pStyle w:val="ListParagraph"/>
        <w:numPr>
          <w:ilvl w:val="0"/>
          <w:numId w:val="15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TÜV-certified Functional Safety Engineer — directly applicable to product decisions where system reliability, failure mode analysis, and operational trust are non-negotiable.</w:t>
      </w:r>
    </w:p>
    <w:p w14:paraId="1ED47BA1" w14:textId="3123349D" w:rsidR="002C5778" w:rsidRPr="008B00D1" w:rsidRDefault="002C5778" w:rsidP="002C5778">
      <w:pPr>
        <w:spacing w:line="220" w:lineRule="atLeast"/>
        <w:rPr>
          <w:rFonts w:ascii="Calibri" w:eastAsia="Calibri" w:hAnsi="Calibri" w:cs="Calibri"/>
        </w:rPr>
      </w:pPr>
      <w:r w:rsidRPr="008B00D1">
        <w:rPr>
          <w:rStyle w:val="fs14fw6ttcundefined"/>
          <w:rFonts w:ascii="Calibri" w:eastAsia="Calibri" w:hAnsi="Calibri" w:cs="Calibri"/>
          <w:b/>
          <w:bCs/>
        </w:rPr>
        <w:t>Product Manager, Merchant Risk</w:t>
      </w:r>
    </w:p>
    <w:p w14:paraId="59B52EDB" w14:textId="77777777" w:rsidR="00503D01" w:rsidRPr="008B00D1" w:rsidRDefault="00503D01" w:rsidP="00503D01">
      <w:pPr>
        <w:pStyle w:val="ListParagraph"/>
        <w:numPr>
          <w:ilvl w:val="0"/>
          <w:numId w:val="10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Owned abuse prevention product strategy across Amazon Marketplace — covering seller fraud, counterfeit listings, review manipulation, payment fraud, and account takeovers at global scale, spanning hundreds of thousands of monthly abuse signals.</w:t>
      </w:r>
    </w:p>
    <w:p w14:paraId="16D35E54" w14:textId="77777777" w:rsidR="00503D01" w:rsidRPr="008B00D1" w:rsidRDefault="00503D01" w:rsidP="00503D01">
      <w:pPr>
        <w:pStyle w:val="ListParagraph"/>
        <w:numPr>
          <w:ilvl w:val="0"/>
          <w:numId w:val="10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Designed detection signals and enforcement rules; partnered with ML teams to build and evaluate classifier and scoring models targeting adversarial seller behavior — from signal ideation through production deployment.</w:t>
      </w:r>
    </w:p>
    <w:p w14:paraId="45D67D07" w14:textId="77777777" w:rsidR="00503D01" w:rsidRPr="008B00D1" w:rsidRDefault="00503D01" w:rsidP="00503D01">
      <w:pPr>
        <w:pStyle w:val="ListParagraph"/>
        <w:numPr>
          <w:ilvl w:val="0"/>
          <w:numId w:val="10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Drove the cross-functional enforcement response process across legal, ops, and engineering — from detection to action. Platform outcome: 99%+ of infringing listings now blocked proactively, with ~35% reduction in valid brand infringement notices since 2020.</w:t>
      </w:r>
    </w:p>
    <w:p w14:paraId="461895C0" w14:textId="6EF68DBC" w:rsidR="00C203B9" w:rsidRPr="00B57843" w:rsidRDefault="00503D01" w:rsidP="00503D01">
      <w:pPr>
        <w:pStyle w:val="ListParagraph"/>
        <w:numPr>
          <w:ilvl w:val="0"/>
          <w:numId w:val="10"/>
        </w:numPr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Applied AML/sanctions intelligence background to adversarial actor modeling — strengthening detection of financially motivated abuse including payment fraud and coordinated seller rings.</w:t>
      </w:r>
      <w:r w:rsidR="002C5778" w:rsidRPr="00B57843">
        <w:rPr>
          <w:rFonts w:ascii="Calibri" w:eastAsia="Calibri" w:hAnsi="Calibri" w:cs="Calibri"/>
        </w:rPr>
        <w:br/>
      </w:r>
    </w:p>
    <w:p w14:paraId="3835B14E" w14:textId="77777777" w:rsidR="00C203B9" w:rsidRPr="008B00D1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</w:rPr>
      </w:pPr>
      <w:proofErr w:type="spellStart"/>
      <w:r w:rsidRPr="008B00D1">
        <w:rPr>
          <w:rStyle w:val="fs14fw6"/>
          <w:rFonts w:ascii="Calibri" w:eastAsia="Calibri" w:hAnsi="Calibri" w:cs="Calibri"/>
          <w:b/>
          <w:bCs/>
        </w:rPr>
        <w:t>FiveBy</w:t>
      </w:r>
      <w:proofErr w:type="spellEnd"/>
      <w:r w:rsidRPr="008B00D1">
        <w:rPr>
          <w:rStyle w:val="fs14fw6"/>
          <w:rFonts w:ascii="Calibri" w:eastAsia="Calibri" w:hAnsi="Calibri" w:cs="Calibri"/>
          <w:b/>
          <w:bCs/>
        </w:rPr>
        <w:t xml:space="preserve"> Solutions Inc. (Microsoft Vendor)</w:t>
      </w:r>
      <w:r w:rsidRPr="008B00D1">
        <w:rPr>
          <w:rStyle w:val="fs14fw6undefinedtdn"/>
          <w:rFonts w:ascii="Calibri" w:eastAsia="Calibri" w:hAnsi="Calibri" w:cs="Calibri"/>
          <w:b/>
          <w:bCs/>
        </w:rPr>
        <w:t>,</w:t>
      </w:r>
      <w:r w:rsidRPr="008B00D1">
        <w:rPr>
          <w:rStyle w:val="fs14fw4undefinedtdn"/>
          <w:rFonts w:ascii="Calibri" w:eastAsia="Calibri" w:hAnsi="Calibri" w:cs="Calibri"/>
        </w:rPr>
        <w:t xml:space="preserve"> </w:t>
      </w:r>
      <w:r w:rsidRPr="008B00D1">
        <w:rPr>
          <w:rStyle w:val="fs14fw4"/>
          <w:rFonts w:ascii="Calibri" w:eastAsia="Calibri" w:hAnsi="Calibri" w:cs="Calibri"/>
        </w:rPr>
        <w:t>Seattle, WA, United States</w:t>
      </w:r>
      <w:r w:rsidRPr="008B00D1">
        <w:rPr>
          <w:rStyle w:val="fs14fw6text-right"/>
          <w:rFonts w:ascii="Calibri" w:eastAsia="Calibri" w:hAnsi="Calibri" w:cs="Calibri"/>
          <w:b/>
          <w:bCs/>
        </w:rPr>
        <w:tab/>
        <w:t>October 2020 - July 2022</w:t>
      </w:r>
    </w:p>
    <w:p w14:paraId="7EDFCCE8" w14:textId="77777777" w:rsidR="00C203B9" w:rsidRPr="008B00D1" w:rsidRDefault="00000000">
      <w:pPr>
        <w:spacing w:line="220" w:lineRule="atLeast"/>
        <w:rPr>
          <w:rFonts w:ascii="Calibri" w:eastAsia="Calibri" w:hAnsi="Calibri" w:cs="Calibri"/>
        </w:rPr>
      </w:pPr>
      <w:r w:rsidRPr="008B00D1">
        <w:rPr>
          <w:rStyle w:val="fs14fw6ttcundefined"/>
          <w:rFonts w:ascii="Calibri" w:eastAsia="Calibri" w:hAnsi="Calibri" w:cs="Calibri"/>
          <w:b/>
          <w:bCs/>
        </w:rPr>
        <w:t>Associate Consultant, Risk Intelligence</w:t>
      </w:r>
    </w:p>
    <w:p w14:paraId="2B521484" w14:textId="77777777" w:rsidR="00503D01" w:rsidRPr="008B00D1" w:rsidRDefault="00503D01" w:rsidP="00503D01">
      <w:pPr>
        <w:pStyle w:val="ListParagraph"/>
        <w:numPr>
          <w:ilvl w:val="0"/>
          <w:numId w:val="16"/>
        </w:numPr>
        <w:tabs>
          <w:tab w:val="right" w:pos="10800"/>
        </w:tabs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lastRenderedPageBreak/>
        <w:t>Delivered sanctions intelligence and regulatory risk analysis supporting Microsoft global compliance programs, with deep coverage across Russia/CIS, China, Iran, North Korea, dual-use defense technology, fintech, and EU/GDPR compliance frameworks.</w:t>
      </w:r>
    </w:p>
    <w:p w14:paraId="06E9D2D7" w14:textId="77777777" w:rsidR="00503D01" w:rsidRPr="008B00D1" w:rsidRDefault="00503D01" w:rsidP="00503D01">
      <w:pPr>
        <w:pStyle w:val="ListParagraph"/>
        <w:numPr>
          <w:ilvl w:val="0"/>
          <w:numId w:val="16"/>
        </w:numPr>
        <w:tabs>
          <w:tab w:val="right" w:pos="10800"/>
        </w:tabs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Built and improved analytical frameworks for AML/KYC due diligence and adverse media screening — accelerating investigator workflows and improving consistency across high-volume case reviews.</w:t>
      </w:r>
    </w:p>
    <w:p w14:paraId="534A2F23" w14:textId="77777777" w:rsidR="00503D01" w:rsidRPr="008B00D1" w:rsidRDefault="00503D01" w:rsidP="00503D01">
      <w:pPr>
        <w:pStyle w:val="ListParagraph"/>
        <w:numPr>
          <w:ilvl w:val="0"/>
          <w:numId w:val="16"/>
        </w:numPr>
        <w:tabs>
          <w:tab w:val="right" w:pos="10800"/>
        </w:tabs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Synthesized complex multi-jurisdictional regulatory signals (OFAC, EU, UN sanctions regimes) into actionable enforcement recommendations for risk-sensitive decision-making at enterprise scale.</w:t>
      </w:r>
    </w:p>
    <w:p w14:paraId="5FFF31EC" w14:textId="77777777" w:rsidR="00503D01" w:rsidRPr="008B00D1" w:rsidRDefault="00503D01" w:rsidP="00503D01">
      <w:pPr>
        <w:pStyle w:val="ListParagraph"/>
        <w:numPr>
          <w:ilvl w:val="0"/>
          <w:numId w:val="16"/>
        </w:numPr>
        <w:tabs>
          <w:tab w:val="right" w:pos="10800"/>
        </w:tabs>
        <w:spacing w:line="220" w:lineRule="atLeast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Applied sanctions and adversarial actor modeling experience directly to marketplace fraud detection — informing signal design for financially motivated abuse patterns including payment fraud and coordinated seller rings.</w:t>
      </w:r>
    </w:p>
    <w:p w14:paraId="397FE29E" w14:textId="77777777" w:rsidR="00503D01" w:rsidRPr="008B00D1" w:rsidRDefault="00503D01">
      <w:pPr>
        <w:tabs>
          <w:tab w:val="right" w:pos="10800"/>
        </w:tabs>
        <w:spacing w:line="220" w:lineRule="atLeast"/>
        <w:rPr>
          <w:rStyle w:val="fs14fw6"/>
          <w:rFonts w:ascii="Calibri" w:eastAsia="Calibri" w:hAnsi="Calibri" w:cs="Calibri"/>
          <w:b/>
          <w:bCs/>
        </w:rPr>
      </w:pPr>
    </w:p>
    <w:p w14:paraId="5AFC1DA5" w14:textId="19C40D73" w:rsidR="00C203B9" w:rsidRPr="008B00D1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</w:rPr>
      </w:pPr>
      <w:r w:rsidRPr="008B00D1">
        <w:rPr>
          <w:rStyle w:val="fs14fw6"/>
          <w:rFonts w:ascii="Calibri" w:eastAsia="Calibri" w:hAnsi="Calibri" w:cs="Calibri"/>
          <w:b/>
          <w:bCs/>
        </w:rPr>
        <w:t>World Elite Information Technology</w:t>
      </w:r>
      <w:r w:rsidRPr="008B00D1">
        <w:rPr>
          <w:rStyle w:val="fs14fw6undefinedtdn"/>
          <w:rFonts w:ascii="Calibri" w:eastAsia="Calibri" w:hAnsi="Calibri" w:cs="Calibri"/>
          <w:b/>
          <w:bCs/>
        </w:rPr>
        <w:t>,</w:t>
      </w:r>
      <w:r w:rsidRPr="008B00D1">
        <w:rPr>
          <w:rStyle w:val="fs14fw4undefinedtdn"/>
          <w:rFonts w:ascii="Calibri" w:eastAsia="Calibri" w:hAnsi="Calibri" w:cs="Calibri"/>
        </w:rPr>
        <w:t xml:space="preserve"> </w:t>
      </w:r>
      <w:r w:rsidRPr="008B00D1">
        <w:rPr>
          <w:rStyle w:val="fs14fw4"/>
          <w:rFonts w:ascii="Calibri" w:eastAsia="Calibri" w:hAnsi="Calibri" w:cs="Calibri"/>
        </w:rPr>
        <w:t>Dana Point, CA, United States</w:t>
      </w:r>
      <w:r w:rsidRPr="008B00D1">
        <w:rPr>
          <w:rStyle w:val="fs14fw6text-right"/>
          <w:rFonts w:ascii="Calibri" w:eastAsia="Calibri" w:hAnsi="Calibri" w:cs="Calibri"/>
          <w:b/>
          <w:bCs/>
        </w:rPr>
        <w:tab/>
        <w:t>May 20</w:t>
      </w:r>
      <w:r w:rsidR="0019732B">
        <w:rPr>
          <w:rStyle w:val="fs14fw6text-right"/>
          <w:rFonts w:ascii="Calibri" w:eastAsia="Calibri" w:hAnsi="Calibri" w:cs="Calibri"/>
          <w:b/>
          <w:bCs/>
        </w:rPr>
        <w:t>18</w:t>
      </w:r>
      <w:r w:rsidRPr="008B00D1">
        <w:rPr>
          <w:rStyle w:val="fs14fw6text-right"/>
          <w:rFonts w:ascii="Calibri" w:eastAsia="Calibri" w:hAnsi="Calibri" w:cs="Calibri"/>
          <w:b/>
          <w:bCs/>
        </w:rPr>
        <w:t xml:space="preserve"> - November 2020</w:t>
      </w:r>
    </w:p>
    <w:p w14:paraId="150A2194" w14:textId="77777777" w:rsidR="00C203B9" w:rsidRPr="008B00D1" w:rsidRDefault="00000000">
      <w:pPr>
        <w:spacing w:line="220" w:lineRule="atLeast"/>
        <w:rPr>
          <w:rFonts w:ascii="Calibri" w:eastAsia="Calibri" w:hAnsi="Calibri" w:cs="Calibri"/>
        </w:rPr>
      </w:pPr>
      <w:r w:rsidRPr="008B00D1">
        <w:rPr>
          <w:rStyle w:val="fs14fw6ttcundefined"/>
          <w:rFonts w:ascii="Calibri" w:eastAsia="Calibri" w:hAnsi="Calibri" w:cs="Calibri"/>
          <w:b/>
          <w:bCs/>
        </w:rPr>
        <w:t>Founding Product Manager</w:t>
      </w:r>
    </w:p>
    <w:p w14:paraId="11C8187D" w14:textId="6A142B6D" w:rsidR="00C203B9" w:rsidRPr="008B00D1" w:rsidRDefault="00503D01" w:rsidP="00503D01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Co-founded and led product for a digital</w:t>
      </w:r>
      <w:r w:rsidR="008B00D1" w:rsidRPr="008B00D1">
        <w:rPr>
          <w:rFonts w:ascii="Calibri" w:eastAsia="Calibri" w:hAnsi="Calibri" w:cs="Calibri"/>
        </w:rPr>
        <w:t xml:space="preserve"> career</w:t>
      </w:r>
      <w:r w:rsidRPr="008B00D1">
        <w:rPr>
          <w:rFonts w:ascii="Calibri" w:eastAsia="Calibri" w:hAnsi="Calibri" w:cs="Calibri"/>
        </w:rPr>
        <w:t xml:space="preserve"> platform serving 50K+ daily users — owning roadmap, engineering execution, user testing, and investor engagement from inception through scale. </w:t>
      </w:r>
    </w:p>
    <w:p w14:paraId="25A027C1" w14:textId="77777777" w:rsidR="00503D01" w:rsidRPr="008B00D1" w:rsidRDefault="00503D01">
      <w:pPr>
        <w:tabs>
          <w:tab w:val="right" w:pos="10800"/>
        </w:tabs>
        <w:spacing w:line="220" w:lineRule="atLeast"/>
        <w:rPr>
          <w:rStyle w:val="fs14fw6"/>
          <w:rFonts w:ascii="Calibri" w:eastAsia="Calibri" w:hAnsi="Calibri" w:cs="Calibri"/>
          <w:b/>
          <w:bCs/>
        </w:rPr>
      </w:pPr>
    </w:p>
    <w:p w14:paraId="44601D98" w14:textId="34290B38" w:rsidR="00C203B9" w:rsidRPr="008B00D1" w:rsidRDefault="00000000">
      <w:pPr>
        <w:tabs>
          <w:tab w:val="right" w:pos="10800"/>
        </w:tabs>
        <w:spacing w:line="220" w:lineRule="atLeast"/>
        <w:rPr>
          <w:rStyle w:val="fs14fw6text-right"/>
          <w:rFonts w:ascii="Calibri" w:eastAsia="Calibri" w:hAnsi="Calibri" w:cs="Calibri"/>
          <w:b/>
          <w:bCs/>
        </w:rPr>
      </w:pPr>
      <w:r w:rsidRPr="008B00D1">
        <w:rPr>
          <w:rStyle w:val="fs14fw6"/>
          <w:rFonts w:ascii="Calibri" w:eastAsia="Calibri" w:hAnsi="Calibri" w:cs="Calibri"/>
          <w:b/>
          <w:bCs/>
        </w:rPr>
        <w:t>World Bank Group</w:t>
      </w:r>
      <w:r w:rsidRPr="008B00D1">
        <w:rPr>
          <w:rStyle w:val="fs14fw6undefinedtdn"/>
          <w:rFonts w:ascii="Calibri" w:eastAsia="Calibri" w:hAnsi="Calibri" w:cs="Calibri"/>
          <w:b/>
          <w:bCs/>
        </w:rPr>
        <w:t>,</w:t>
      </w:r>
      <w:r w:rsidRPr="008B00D1">
        <w:rPr>
          <w:rStyle w:val="fs14fw4undefinedtdn"/>
          <w:rFonts w:ascii="Calibri" w:eastAsia="Calibri" w:hAnsi="Calibri" w:cs="Calibri"/>
        </w:rPr>
        <w:t xml:space="preserve"> </w:t>
      </w:r>
      <w:r w:rsidRPr="008B00D1">
        <w:rPr>
          <w:rStyle w:val="fs14fw4"/>
          <w:rFonts w:ascii="Calibri" w:eastAsia="Calibri" w:hAnsi="Calibri" w:cs="Calibri"/>
        </w:rPr>
        <w:t>Washington DC, United States</w:t>
      </w:r>
      <w:r w:rsidRPr="008B00D1">
        <w:rPr>
          <w:rStyle w:val="fs14fw6text-right"/>
          <w:rFonts w:ascii="Calibri" w:eastAsia="Calibri" w:hAnsi="Calibri" w:cs="Calibri"/>
          <w:b/>
          <w:bCs/>
        </w:rPr>
        <w:tab/>
        <w:t>November 2019 - May 2020</w:t>
      </w:r>
    </w:p>
    <w:p w14:paraId="365C342D" w14:textId="77777777" w:rsidR="00C203B9" w:rsidRPr="008B00D1" w:rsidRDefault="00000000">
      <w:pPr>
        <w:spacing w:line="220" w:lineRule="atLeast"/>
        <w:rPr>
          <w:rFonts w:ascii="Calibri" w:eastAsia="Calibri" w:hAnsi="Calibri" w:cs="Calibri"/>
        </w:rPr>
      </w:pPr>
      <w:r w:rsidRPr="008B00D1">
        <w:rPr>
          <w:rStyle w:val="fs14fw6ttcundefined"/>
          <w:rFonts w:ascii="Calibri" w:eastAsia="Calibri" w:hAnsi="Calibri" w:cs="Calibri"/>
          <w:b/>
          <w:bCs/>
        </w:rPr>
        <w:t>Consultant, Development Impact Evaluation Unit (DIME)</w:t>
      </w:r>
    </w:p>
    <w:p w14:paraId="0A4A61AA" w14:textId="182E2E1B" w:rsidR="00C203B9" w:rsidRPr="008B00D1" w:rsidRDefault="00503D01" w:rsidP="00503D01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Conducted quantitative analysis and data visualization supporting multi-country development impact evaluation research, applying econometric methods to large-scale program data.</w:t>
      </w:r>
    </w:p>
    <w:p w14:paraId="6925EADE" w14:textId="32F88318" w:rsidR="00C203B9" w:rsidRPr="008B00D1" w:rsidRDefault="00C203B9">
      <w:pPr>
        <w:spacing w:line="220" w:lineRule="atLeast"/>
        <w:rPr>
          <w:rFonts w:ascii="Calibri" w:eastAsia="Calibri" w:hAnsi="Calibri" w:cs="Calibri"/>
        </w:rPr>
      </w:pPr>
    </w:p>
    <w:p w14:paraId="78874E4D" w14:textId="7C07A8A3" w:rsidR="00C203B9" w:rsidRPr="008B00D1" w:rsidRDefault="00000000" w:rsidP="00F7399D">
      <w:pPr>
        <w:pBdr>
          <w:bottom w:val="single" w:sz="6" w:space="2" w:color="FFFFFF"/>
        </w:pBdr>
        <w:spacing w:line="220" w:lineRule="atLeast"/>
        <w:jc w:val="center"/>
        <w:rPr>
          <w:rFonts w:ascii="Calibri" w:eastAsia="Calibri" w:hAnsi="Calibri" w:cs="Calibri"/>
          <w:b/>
          <w:bCs/>
          <w:caps/>
        </w:rPr>
      </w:pPr>
      <w:r w:rsidRPr="008B00D1">
        <w:rPr>
          <w:rFonts w:ascii="Calibri" w:eastAsia="Calibri" w:hAnsi="Calibri" w:cs="Calibri"/>
          <w:b/>
          <w:bCs/>
          <w:caps/>
        </w:rPr>
        <w:t>certifications</w:t>
      </w:r>
    </w:p>
    <w:p w14:paraId="18044912" w14:textId="5546BFD8" w:rsidR="00503D01" w:rsidRPr="008B00D1" w:rsidRDefault="00503D01" w:rsidP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 xml:space="preserve">ACAMS (Certified Anti-Money Laundering </w:t>
      </w:r>
      <w:r w:rsidR="008B00D1" w:rsidRPr="008B00D1">
        <w:rPr>
          <w:rFonts w:ascii="Calibri" w:eastAsia="Calibri" w:hAnsi="Calibri" w:cs="Calibri"/>
        </w:rPr>
        <w:t>Specialist) · ACAMS</w:t>
      </w:r>
      <w:r w:rsidRPr="008B00D1">
        <w:rPr>
          <w:rFonts w:ascii="Calibri" w:eastAsia="Calibri" w:hAnsi="Calibri" w:cs="Calibri"/>
        </w:rPr>
        <w:t xml:space="preserve"> (Certified Global Sanctions Specialist)</w:t>
      </w:r>
    </w:p>
    <w:p w14:paraId="0354B26A" w14:textId="40855AA9" w:rsidR="00503D01" w:rsidRPr="008B00D1" w:rsidRDefault="00503D01" w:rsidP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 xml:space="preserve">AWS Certified Generative AI Developer – </w:t>
      </w:r>
      <w:r w:rsidR="008B00D1" w:rsidRPr="008B00D1">
        <w:rPr>
          <w:rFonts w:ascii="Calibri" w:eastAsia="Calibri" w:hAnsi="Calibri" w:cs="Calibri"/>
        </w:rPr>
        <w:t>Professional · AWS</w:t>
      </w:r>
      <w:r w:rsidRPr="008B00D1">
        <w:rPr>
          <w:rFonts w:ascii="Calibri" w:eastAsia="Calibri" w:hAnsi="Calibri" w:cs="Calibri"/>
        </w:rPr>
        <w:t xml:space="preserve"> Certified ML Engineer – </w:t>
      </w:r>
      <w:r w:rsidR="008B00D1" w:rsidRPr="008B00D1">
        <w:rPr>
          <w:rFonts w:ascii="Calibri" w:eastAsia="Calibri" w:hAnsi="Calibri" w:cs="Calibri"/>
        </w:rPr>
        <w:t>Professional · AWS</w:t>
      </w:r>
      <w:r w:rsidRPr="008B00D1">
        <w:rPr>
          <w:rFonts w:ascii="Calibri" w:eastAsia="Calibri" w:hAnsi="Calibri" w:cs="Calibri"/>
        </w:rPr>
        <w:t xml:space="preserve"> Certified Solutions Architect – Professional</w:t>
      </w:r>
    </w:p>
    <w:p w14:paraId="66F1531D" w14:textId="77777777" w:rsidR="00503D01" w:rsidRPr="008B00D1" w:rsidRDefault="00503D01" w:rsidP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PMP</w:t>
      </w:r>
    </w:p>
    <w:p w14:paraId="7FC3E52B" w14:textId="26996CD8" w:rsidR="00503D01" w:rsidRPr="008B00D1" w:rsidRDefault="00503D01" w:rsidP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TÜV Certified Functional Safety Engineer</w:t>
      </w:r>
    </w:p>
    <w:p w14:paraId="1E07FFAA" w14:textId="77777777" w:rsidR="00503D01" w:rsidRPr="008B00D1" w:rsidRDefault="00503D01" w:rsidP="00503D01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</w:rPr>
      </w:pPr>
    </w:p>
    <w:p w14:paraId="4DF980F0" w14:textId="193B9677" w:rsidR="00F7399D" w:rsidRPr="008B00D1" w:rsidRDefault="00F7399D" w:rsidP="00503D01">
      <w:pPr>
        <w:pBdr>
          <w:bottom w:val="single" w:sz="6" w:space="2" w:color="FFFFFF"/>
        </w:pBdr>
        <w:spacing w:line="220" w:lineRule="atLeast"/>
        <w:jc w:val="center"/>
        <w:rPr>
          <w:rFonts w:ascii="Calibri" w:eastAsia="Calibri" w:hAnsi="Calibri" w:cs="Calibri"/>
          <w:b/>
          <w:bCs/>
          <w:caps/>
        </w:rPr>
      </w:pPr>
      <w:r w:rsidRPr="008B00D1">
        <w:rPr>
          <w:rFonts w:ascii="Calibri" w:eastAsia="Calibri" w:hAnsi="Calibri" w:cs="Calibri"/>
          <w:b/>
          <w:bCs/>
          <w:caps/>
        </w:rPr>
        <w:t>education</w:t>
      </w:r>
    </w:p>
    <w:p w14:paraId="763F2487" w14:textId="77777777" w:rsidR="00B57843" w:rsidRPr="008B1A59" w:rsidRDefault="00B57843" w:rsidP="00B57843">
      <w:pPr>
        <w:pBdr>
          <w:bottom w:val="single" w:sz="6" w:space="0" w:color="FFFFFF"/>
        </w:pBdr>
        <w:spacing w:line="220" w:lineRule="atLeast"/>
        <w:jc w:val="center"/>
        <w:rPr>
          <w:rStyle w:val="fs14fw4undefinedtdn"/>
          <w:rFonts w:ascii="Calibri" w:eastAsia="Calibri" w:hAnsi="Calibri" w:cs="Calibri"/>
        </w:rPr>
      </w:pPr>
      <w:r w:rsidRPr="008B1A59">
        <w:rPr>
          <w:rStyle w:val="fs14fw4undefined"/>
          <w:rFonts w:ascii="Calibri" w:eastAsia="Calibri" w:hAnsi="Calibri" w:cs="Calibri"/>
        </w:rPr>
        <w:t>Master’s degree, International Economics, International Political Economy, European and Eurasian Studies</w:t>
      </w:r>
      <w:r w:rsidRPr="008B1A59">
        <w:rPr>
          <w:rStyle w:val="fs14fw4undefinedtdn"/>
          <w:rFonts w:ascii="Calibri" w:eastAsia="Calibri" w:hAnsi="Calibri" w:cs="Calibri"/>
        </w:rPr>
        <w:t>,</w:t>
      </w:r>
    </w:p>
    <w:p w14:paraId="6F695709" w14:textId="77777777" w:rsidR="00B57843" w:rsidRPr="008B1A59" w:rsidRDefault="00B57843" w:rsidP="00B57843">
      <w:pPr>
        <w:pBdr>
          <w:bottom w:val="single" w:sz="6" w:space="0" w:color="FFFFFF"/>
        </w:pBdr>
        <w:spacing w:line="220" w:lineRule="atLeast"/>
        <w:jc w:val="center"/>
        <w:rPr>
          <w:rStyle w:val="fs14fw4undefined"/>
          <w:rFonts w:ascii="Calibri" w:eastAsia="Calibri" w:hAnsi="Calibri" w:cs="Calibri"/>
        </w:rPr>
      </w:pPr>
      <w:r w:rsidRPr="009D0FC9">
        <w:rPr>
          <w:rStyle w:val="fs14fw4undefinedtdn"/>
          <w:rFonts w:ascii="Calibri" w:eastAsia="Calibri" w:hAnsi="Calibri" w:cs="Calibri"/>
        </w:rPr>
        <w:t>Johns Hopkins University (SAIS</w:t>
      </w:r>
      <w:r>
        <w:rPr>
          <w:rStyle w:val="fs14fw4undefinedtdn"/>
          <w:rFonts w:ascii="Calibri" w:eastAsia="Calibri" w:hAnsi="Calibri" w:cs="Calibri"/>
        </w:rPr>
        <w:t>)</w:t>
      </w:r>
      <w:r w:rsidRPr="009D0FC9">
        <w:rPr>
          <w:rStyle w:val="fs14fw4undefinedtdn"/>
          <w:rFonts w:ascii="Calibri" w:eastAsia="Calibri" w:hAnsi="Calibri" w:cs="Calibri"/>
        </w:rPr>
        <w:t xml:space="preserve"> |   2018 – 2020</w:t>
      </w:r>
      <w:r w:rsidRPr="008B1A59">
        <w:rPr>
          <w:rStyle w:val="fs14fw4undefined"/>
          <w:rFonts w:ascii="Calibri" w:eastAsia="Calibri" w:hAnsi="Calibri" w:cs="Calibri"/>
        </w:rPr>
        <w:br/>
      </w:r>
    </w:p>
    <w:p w14:paraId="373CE82F" w14:textId="77777777" w:rsidR="00B57843" w:rsidRPr="008B1A59" w:rsidRDefault="00B57843" w:rsidP="00B57843">
      <w:pPr>
        <w:pBdr>
          <w:bottom w:val="single" w:sz="6" w:space="0" w:color="FFFFFF"/>
        </w:pBdr>
        <w:spacing w:line="220" w:lineRule="atLeast"/>
        <w:jc w:val="center"/>
        <w:rPr>
          <w:rStyle w:val="fs14fw4undefined"/>
          <w:rFonts w:ascii="Calibri" w:eastAsia="Calibri" w:hAnsi="Calibri" w:cs="Calibri"/>
        </w:rPr>
      </w:pPr>
      <w:r w:rsidRPr="008B1A59">
        <w:rPr>
          <w:rStyle w:val="fs14fw4undefined"/>
          <w:rFonts w:ascii="Calibri" w:eastAsia="Calibri" w:hAnsi="Calibri" w:cs="Calibri"/>
        </w:rPr>
        <w:t>Bachelor of Laws (LLB) — International Relations &amp; Affairs</w:t>
      </w:r>
      <w:r>
        <w:rPr>
          <w:rStyle w:val="fs14fw4undefined"/>
          <w:rFonts w:ascii="Calibri" w:eastAsia="Calibri" w:hAnsi="Calibri" w:cs="Calibri"/>
        </w:rPr>
        <w:t>, International Trade &amp; Economics</w:t>
      </w:r>
    </w:p>
    <w:p w14:paraId="6E162480" w14:textId="36A42CEA" w:rsidR="00503D01" w:rsidRPr="008B00D1" w:rsidRDefault="00B57843" w:rsidP="00B57843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1A59">
        <w:rPr>
          <w:rStyle w:val="fs14fw4undefined"/>
          <w:rFonts w:ascii="Calibri" w:eastAsia="Calibri" w:hAnsi="Calibri" w:cs="Calibri"/>
        </w:rPr>
        <w:t>University of International Business and Economics   |   2014 – 2018</w:t>
      </w:r>
      <w:r w:rsidR="00503D01" w:rsidRPr="008B00D1">
        <w:rPr>
          <w:rStyle w:val="fs14fw4undefined"/>
          <w:rFonts w:ascii="Calibri" w:eastAsia="Calibri" w:hAnsi="Calibri" w:cs="Calibri"/>
        </w:rPr>
        <w:br/>
      </w:r>
      <w:r w:rsidR="00503D01" w:rsidRPr="008B00D1">
        <w:rPr>
          <w:rStyle w:val="fs14fw4undefined"/>
          <w:rFonts w:ascii="Calibri" w:eastAsia="Calibri" w:hAnsi="Calibri" w:cs="Calibri"/>
        </w:rPr>
        <w:br/>
      </w:r>
      <w:r w:rsidR="00503D01" w:rsidRPr="008B00D1">
        <w:rPr>
          <w:rFonts w:ascii="Calibri" w:eastAsia="Calibri" w:hAnsi="Calibri" w:cs="Calibri"/>
          <w:b/>
          <w:bCs/>
          <w:caps/>
        </w:rPr>
        <w:t>Languages:</w:t>
      </w:r>
    </w:p>
    <w:p w14:paraId="606A3F3A" w14:textId="14E75592" w:rsidR="00F7399D" w:rsidRPr="008B00D1" w:rsidRDefault="00503D01" w:rsidP="00503D01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</w:rPr>
      </w:pPr>
      <w:r w:rsidRPr="008B00D1">
        <w:rPr>
          <w:rFonts w:ascii="Calibri" w:eastAsia="Calibri" w:hAnsi="Calibri" w:cs="Calibri"/>
        </w:rPr>
        <w:t>English (Native/</w:t>
      </w:r>
      <w:r w:rsidR="008B00D1" w:rsidRPr="008B00D1">
        <w:rPr>
          <w:rFonts w:ascii="Calibri" w:eastAsia="Calibri" w:hAnsi="Calibri" w:cs="Calibri"/>
        </w:rPr>
        <w:t>Fluent) · Mandarin</w:t>
      </w:r>
      <w:r w:rsidRPr="008B00D1">
        <w:rPr>
          <w:rFonts w:ascii="Calibri" w:eastAsia="Calibri" w:hAnsi="Calibri" w:cs="Calibri"/>
        </w:rPr>
        <w:t xml:space="preserve"> (Native/</w:t>
      </w:r>
      <w:r w:rsidR="008B00D1" w:rsidRPr="008B00D1">
        <w:rPr>
          <w:rFonts w:ascii="Calibri" w:eastAsia="Calibri" w:hAnsi="Calibri" w:cs="Calibri"/>
        </w:rPr>
        <w:t>Fluent) · German</w:t>
      </w:r>
      <w:r w:rsidRPr="008B00D1">
        <w:rPr>
          <w:rFonts w:ascii="Calibri" w:eastAsia="Calibri" w:hAnsi="Calibri" w:cs="Calibri"/>
        </w:rPr>
        <w:t xml:space="preserve"> (Proficient Working)</w:t>
      </w:r>
    </w:p>
    <w:sectPr w:rsidR="00F7399D" w:rsidRPr="008B00D1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D68E28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32F2C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B213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C6A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EC0C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300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B073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8D0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2AB5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AB43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DA39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CCBF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685D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3CB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A21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7AA9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206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345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3F66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3C5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82BF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F81A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923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6AD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681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92B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064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0E4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E0C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A0A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64A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F434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9C0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8A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9ACD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C6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E460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A29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EA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E63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863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50B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BE4F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22B4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6AC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CA4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ACA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6CD3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126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C032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9CE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6C2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781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1877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7DCF3F8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384E8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9A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9E7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4C1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88A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462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7A6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4CE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F855B2"/>
    <w:multiLevelType w:val="hybridMultilevel"/>
    <w:tmpl w:val="C962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F0746"/>
    <w:multiLevelType w:val="hybridMultilevel"/>
    <w:tmpl w:val="8EB8D0D8"/>
    <w:lvl w:ilvl="0" w:tplc="E0C43E1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68E9"/>
    <w:multiLevelType w:val="hybridMultilevel"/>
    <w:tmpl w:val="B484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7B4B"/>
    <w:multiLevelType w:val="hybridMultilevel"/>
    <w:tmpl w:val="6C8A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417D6"/>
    <w:multiLevelType w:val="hybridMultilevel"/>
    <w:tmpl w:val="37B231F6"/>
    <w:lvl w:ilvl="0" w:tplc="9A6483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90125"/>
    <w:multiLevelType w:val="hybridMultilevel"/>
    <w:tmpl w:val="1184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7C1C"/>
    <w:multiLevelType w:val="hybridMultilevel"/>
    <w:tmpl w:val="1FB0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45678"/>
    <w:multiLevelType w:val="hybridMultilevel"/>
    <w:tmpl w:val="F2FEB8B4"/>
    <w:lvl w:ilvl="0" w:tplc="C7FCA7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206E38"/>
    <w:multiLevelType w:val="hybridMultilevel"/>
    <w:tmpl w:val="467A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50D97"/>
    <w:multiLevelType w:val="hybridMultilevel"/>
    <w:tmpl w:val="B0646AAC"/>
    <w:lvl w:ilvl="0" w:tplc="C7FCA7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3350">
    <w:abstractNumId w:val="0"/>
  </w:num>
  <w:num w:numId="2" w16cid:durableId="700937992">
    <w:abstractNumId w:val="1"/>
  </w:num>
  <w:num w:numId="3" w16cid:durableId="871764739">
    <w:abstractNumId w:val="2"/>
  </w:num>
  <w:num w:numId="4" w16cid:durableId="87890890">
    <w:abstractNumId w:val="3"/>
  </w:num>
  <w:num w:numId="5" w16cid:durableId="1530141512">
    <w:abstractNumId w:val="4"/>
  </w:num>
  <w:num w:numId="6" w16cid:durableId="1136340791">
    <w:abstractNumId w:val="5"/>
  </w:num>
  <w:num w:numId="7" w16cid:durableId="891381334">
    <w:abstractNumId w:val="6"/>
  </w:num>
  <w:num w:numId="8" w16cid:durableId="87435212">
    <w:abstractNumId w:val="15"/>
  </w:num>
  <w:num w:numId="9" w16cid:durableId="669408350">
    <w:abstractNumId w:val="11"/>
  </w:num>
  <w:num w:numId="10" w16cid:durableId="1929194714">
    <w:abstractNumId w:val="9"/>
  </w:num>
  <w:num w:numId="11" w16cid:durableId="295109285">
    <w:abstractNumId w:val="10"/>
  </w:num>
  <w:num w:numId="12" w16cid:durableId="1676879126">
    <w:abstractNumId w:val="16"/>
  </w:num>
  <w:num w:numId="13" w16cid:durableId="1975326032">
    <w:abstractNumId w:val="14"/>
  </w:num>
  <w:num w:numId="14" w16cid:durableId="1013725996">
    <w:abstractNumId w:val="8"/>
  </w:num>
  <w:num w:numId="15" w16cid:durableId="660544001">
    <w:abstractNumId w:val="13"/>
  </w:num>
  <w:num w:numId="16" w16cid:durableId="322440836">
    <w:abstractNumId w:val="7"/>
  </w:num>
  <w:num w:numId="17" w16cid:durableId="429275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9"/>
    <w:rsid w:val="0007083C"/>
    <w:rsid w:val="0019732B"/>
    <w:rsid w:val="001C7996"/>
    <w:rsid w:val="002C5778"/>
    <w:rsid w:val="003C2841"/>
    <w:rsid w:val="00490F43"/>
    <w:rsid w:val="00503D01"/>
    <w:rsid w:val="008B00D1"/>
    <w:rsid w:val="009F49EE"/>
    <w:rsid w:val="00A577B8"/>
    <w:rsid w:val="00B57843"/>
    <w:rsid w:val="00BD55DF"/>
    <w:rsid w:val="00C203B9"/>
    <w:rsid w:val="00C77189"/>
    <w:rsid w:val="00F70134"/>
    <w:rsid w:val="00F7399D"/>
    <w:rsid w:val="00F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A234E"/>
  <w15:docId w15:val="{3D86B9A5-F660-EA4D-BFE8-B263756D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bullet-textfs14bullet-div-container">
    <w:name w:val="bullet-text fs14 bullet-div-container"/>
    <w:basedOn w:val="DefaultParagraphFont"/>
  </w:style>
  <w:style w:type="character" w:customStyle="1" w:styleId="fs14fw6undefinedtdn">
    <w:name w:val="fs14 fw6 undefined tdn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4undefinedtdn">
    <w:name w:val="fs14 fw4 undefined tdn"/>
    <w:basedOn w:val="DefaultParagraphFont"/>
  </w:style>
  <w:style w:type="character" w:customStyle="1" w:styleId="fs14fw4">
    <w:name w:val="fs14 fw4"/>
    <w:basedOn w:val="DefaultParagraphFont"/>
  </w:style>
  <w:style w:type="character" w:customStyle="1" w:styleId="fs14fw6text-right">
    <w:name w:val="fs14 fw6 text-right"/>
    <w:basedOn w:val="DefaultParagraphFont"/>
  </w:style>
  <w:style w:type="character" w:customStyle="1" w:styleId="fs14fw6ttcundefinedtdn">
    <w:name w:val="fs14 fw6 ttc undefined tdn"/>
    <w:basedOn w:val="DefaultParagraphFont"/>
  </w:style>
  <w:style w:type="character" w:customStyle="1" w:styleId="fs14fw6ttcundefined">
    <w:name w:val="fs14 fw6 ttc undefined"/>
    <w:basedOn w:val="DefaultParagraphFont"/>
  </w:style>
  <w:style w:type="character" w:customStyle="1" w:styleId="fs14fw4undefined">
    <w:name w:val="fs14 fw4 undefined"/>
    <w:basedOn w:val="DefaultParagraphFont"/>
  </w:style>
  <w:style w:type="paragraph" w:styleId="ListParagraph">
    <w:name w:val="List Paragraph"/>
    <w:basedOn w:val="Normal"/>
    <w:uiPriority w:val="34"/>
    <w:qFormat/>
    <w:rsid w:val="002C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buli-xing" TargetMode="External"/><Relationship Id="rId5" Type="http://schemas.openxmlformats.org/officeDocument/2006/relationships/hyperlink" Target="mailto:xingbuli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682</Words>
  <Characters>4796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Buli Xing</cp:lastModifiedBy>
  <cp:revision>8</cp:revision>
  <cp:lastPrinted>2026-03-31T16:52:00Z</cp:lastPrinted>
  <dcterms:created xsi:type="dcterms:W3CDTF">2026-03-31T16:52:00Z</dcterms:created>
  <dcterms:modified xsi:type="dcterms:W3CDTF">2026-04-14T18:32:00Z</dcterms:modified>
</cp:coreProperties>
</file>